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2B" w:rsidRPr="00742A2B" w:rsidRDefault="00742A2B" w:rsidP="004E0A06">
      <w:pPr>
        <w:widowControl/>
        <w:pBdr>
          <w:bottom w:val="single" w:sz="6" w:space="0" w:color="693327"/>
        </w:pBdr>
        <w:spacing w:line="390" w:lineRule="atLeast"/>
        <w:ind w:left="210" w:right="150"/>
        <w:jc w:val="center"/>
        <w:outlineLvl w:val="2"/>
        <w:rPr>
          <w:rFonts w:ascii="Arial" w:eastAsia="宋体" w:hAnsi="Arial" w:cs="Arial"/>
          <w:b/>
          <w:bCs/>
          <w:color w:val="693327"/>
          <w:kern w:val="0"/>
          <w:sz w:val="24"/>
          <w:szCs w:val="24"/>
        </w:rPr>
      </w:pPr>
      <w:r w:rsidRPr="00742A2B">
        <w:rPr>
          <w:rFonts w:ascii="Arial" w:eastAsia="宋体" w:hAnsi="Arial" w:cs="Arial"/>
          <w:b/>
          <w:bCs/>
          <w:color w:val="693327"/>
          <w:kern w:val="0"/>
          <w:sz w:val="24"/>
          <w:szCs w:val="24"/>
        </w:rPr>
        <w:t>昆明理工大学国家级及省级重点学科名录</w:t>
      </w: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19"/>
        <w:gridCol w:w="4663"/>
        <w:gridCol w:w="2333"/>
      </w:tblGrid>
      <w:tr w:rsidR="00742A2B" w:rsidRPr="00742A2B" w:rsidTr="00742A2B">
        <w:trPr>
          <w:trHeight w:val="870"/>
          <w:tblCellSpacing w:w="0" w:type="dxa"/>
        </w:trPr>
        <w:tc>
          <w:tcPr>
            <w:tcW w:w="10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 w:val="24"/>
                <w:szCs w:val="24"/>
              </w:rPr>
              <w:t>昆明理工大学国家级及省级重点学科名录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 w:val="24"/>
                <w:szCs w:val="24"/>
              </w:rPr>
              <w:t>级别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有色金属冶金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国家重点学科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国家重点培育学科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电力系统及其自动化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防灾减灾工程及防护工程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矿物加工工程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磷化工工艺过程及设备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lastRenderedPageBreak/>
              <w:t>生物化学与分子生物学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食品工程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742A2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  <w:tr w:rsidR="00742A2B" w:rsidRPr="00742A2B" w:rsidTr="00B9460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有色金属冶金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A2B" w:rsidRPr="00742A2B" w:rsidRDefault="00742A2B" w:rsidP="004E0A06">
            <w:pPr>
              <w:widowControl/>
              <w:spacing w:line="388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42A2B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省级重点学科</w:t>
            </w:r>
          </w:p>
        </w:tc>
      </w:tr>
    </w:tbl>
    <w:p w:rsidR="00B63A00" w:rsidRDefault="00B63A00"/>
    <w:sectPr w:rsidR="00B63A00" w:rsidSect="004E0A06">
      <w:pgSz w:w="11906" w:h="16838"/>
      <w:pgMar w:top="737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A2B"/>
    <w:rsid w:val="004E0A06"/>
    <w:rsid w:val="00742A2B"/>
    <w:rsid w:val="00B63A00"/>
    <w:rsid w:val="00B9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0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42A2B"/>
    <w:pPr>
      <w:widowControl/>
      <w:pBdr>
        <w:bottom w:val="single" w:sz="6" w:space="0" w:color="693327"/>
      </w:pBdr>
      <w:spacing w:line="390" w:lineRule="atLeast"/>
      <w:ind w:left="150" w:right="150"/>
      <w:jc w:val="left"/>
      <w:outlineLvl w:val="2"/>
    </w:pPr>
    <w:rPr>
      <w:rFonts w:ascii="宋体" w:eastAsia="宋体" w:hAnsi="宋体" w:cs="宋体"/>
      <w:b/>
      <w:bCs/>
      <w:color w:val="693327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42A2B"/>
    <w:rPr>
      <w:rFonts w:ascii="宋体" w:eastAsia="宋体" w:hAnsi="宋体" w:cs="宋体"/>
      <w:b/>
      <w:bCs/>
      <w:color w:val="693327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42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0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118640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5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198856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1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846239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67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134836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600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838883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1</cp:revision>
  <dcterms:created xsi:type="dcterms:W3CDTF">2018-09-14T01:35:00Z</dcterms:created>
  <dcterms:modified xsi:type="dcterms:W3CDTF">2018-09-14T01:40:00Z</dcterms:modified>
</cp:coreProperties>
</file>