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33" w:rsidRDefault="00536155">
      <w:pPr>
        <w:pStyle w:val="a3"/>
        <w:widowControl/>
        <w:spacing w:beforeAutospacing="0" w:afterAutospacing="0" w:line="480" w:lineRule="auto"/>
        <w:ind w:firstLine="42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昆明理工大学国家级、省部级重点实验室及研究中心</w:t>
      </w:r>
    </w:p>
    <w:tbl>
      <w:tblPr>
        <w:tblW w:w="92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4"/>
        <w:gridCol w:w="4295"/>
      </w:tblGrid>
      <w:tr w:rsidR="00F75033" w:rsidTr="00CF4C89">
        <w:trPr>
          <w:trHeight w:val="405"/>
          <w:tblCellSpacing w:w="0" w:type="dxa"/>
        </w:trPr>
        <w:tc>
          <w:tcPr>
            <w:tcW w:w="9269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国家级</w:t>
            </w: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10</w:t>
            </w: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个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7" w:tgtFrame="http://www.kmust.edu.cn/html/jxky/kypt/_self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固体废弃物资源化国家工程研究中心</w:t>
              </w:r>
            </w:hyperlink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8" w:tgtFrame="http://www.kmust.edu.cn/html/jxky/kypt/_self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真空冶金国家工程实验室</w:t>
              </w:r>
            </w:hyperlink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9" w:tgtFrame="http://www.kmust.edu.cn/html/jxky/kypt/_self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省部共建复杂有色金属资源清洁利用国家重点实验室</w:t>
              </w:r>
            </w:hyperlink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国家大学科技园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国家技术转移示范机构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国家创新人才培养示范基地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国家高校学生科技创业实习基地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微波能工程应用及装备技术国家地方联合工程实验室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超硬材料先进制备技术国际联合研究中心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国家国际技术转移中心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 xml:space="preserve"> 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9269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部级</w:t>
            </w: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7</w:t>
            </w: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个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10" w:tgtFrame="http://www.kmust.edu.cn/html/jxky/kypt/_self" w:tooltip="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有色及稀贵先进材料教育部重点实验室</w:t>
              </w:r>
            </w:hyperlink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11" w:tgtFrame="http://www.kmust.edu.cn/html/jxky/kypt/_self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非常规冶金教育部重点实验室</w:t>
              </w:r>
            </w:hyperlink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有色金属工业能源高效利用重点实验室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西部优势矿产资源高效利用教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育部工程研究中心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冶金节能减排教育部工程研究中心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国家环境保护工业资源循环利用工程技术（昆明）中心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中国有色金属行业微波冶金工程技术研究中心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9269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省级</w:t>
            </w: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 64</w:t>
            </w:r>
            <w:r>
              <w:rPr>
                <w:rStyle w:val="a4"/>
                <w:rFonts w:ascii="宋体" w:eastAsia="宋体" w:hAnsi="宋体" w:cs="宋体" w:hint="eastAsia"/>
                <w:color w:val="auto"/>
                <w:sz w:val="18"/>
                <w:szCs w:val="18"/>
              </w:rPr>
              <w:t>个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云南省计算机应用重点实验室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12" w:tgtFrame="http://www.kmust.edu.cn/html/jxky/kypt/_blank" w:tooltip="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云南省新材料制备与加工重点实验室</w:t>
              </w:r>
            </w:hyperlink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云南省有色金属真空冶金重点实验室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云南省内燃机重点实验室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云南省特种冶金重点实验室（培育）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云南省冶金节能减排工程技术研究中心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13" w:tgtFrame="http://www.kmust.edu.cn/html/jxky/kypt/_self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云南省先进成形制造工程技术研究中心</w:t>
              </w:r>
            </w:hyperlink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云南省抗震工程技术研究中心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云南省智能电网工程技术研究中心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云南省肿瘤转化医学工程技术研究中心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云南省医学分子诊断工程技术研究中心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云南省微波能应用及装备技术工程实验室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云南省矿产资源预测评价工程实验室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云南省金属凝固成形及控制工程实验室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云南省工业节能工程实验室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云南省先进电池及材料工程实验室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云南省工业废气净化及资源化利用工程研究中心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云南省金属矿尾矿资源二次利用工程研究中心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昆明理工大学质量发展研究院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云南省知识产权研究院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云南省地方立法研究院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云南省食品安全研究院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云南省金融工程研究院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云南省现代化管理与新型工业化研究基地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云南省放射性及有毒有害挥发性物质质量监督检验站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云南省金银饰品质量监督检验站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云南省保健食品质量监督检验站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云南省能源效率中心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云南省食品及天然产物产品质量控制和技术评价实验室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云南省生物柴油制备与检测技术研发中心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云南省矿业开发产学研联合研究开发中心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云南省动力机械产学研联合研究开发中心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云南省高层次人才创新创业示范基地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云南省生产力促进中心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云南省大学生创业示范园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复杂有色金属资源综合利用协同创新中心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lastRenderedPageBreak/>
              <w:t>稀贵金属先进材料协同创新中心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西部典型行业环境污染控制协同创新中心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特殊场冶金示范型国际科技合作基地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（医学分子）诊断试剂国际联合研究中心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云南省复杂矿资源综合利用示范型国际科技合作基地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干勇院士工作站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郝吉明院士工作站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柳百成院士工作站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付贤智院士工作站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左铁镛院士工作站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契霍特金院士工作站</w:t>
            </w:r>
            <w:bookmarkStart w:id="0" w:name="_GoBack"/>
            <w:bookmarkEnd w:id="0"/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外场强化过程与装备产业技术创新战略联盟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云南省高校非常规冶金重点实验室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云南省高校环境污染防治重点实验室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云南省高校复杂铁资源清洁冶金重点实验室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云南省高校结构健康诊断重点实验室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云南省高校先进材料的力学行为与微结构设计重点实验室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云南省高校环境土壤科学重点实验室（培育）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云南省高校模式识别与智能计算重点实验室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云南省高校应用电化学重点实验室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云南省高校振动与噪声重点实验室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F75033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hyperlink r:id="rId14" w:tgtFrame="http://www.kmust.edu.cn/html/jxky/kypt/_self" w:history="1">
              <w:r w:rsidR="00536155">
                <w:rPr>
                  <w:rStyle w:val="a5"/>
                  <w:rFonts w:ascii="宋体" w:eastAsia="宋体" w:hAnsi="宋体" w:cs="宋体" w:hint="eastAsia"/>
                  <w:color w:val="auto"/>
                  <w:sz w:val="18"/>
                  <w:szCs w:val="18"/>
                  <w:u w:val="none"/>
                </w:rPr>
                <w:t>云南省高校先进成形制造工程研究中心</w:t>
              </w:r>
            </w:hyperlink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云南省高校工业节能与能源新技术工程研究中心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云南省高校制浆造纸工程研究中心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云南省高校硅冶金与硅材料工程研究中心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云南省高校医学分子诊断工程研究中心</w:t>
            </w:r>
          </w:p>
        </w:tc>
      </w:tr>
      <w:tr w:rsidR="00F75033" w:rsidTr="00CF4C89">
        <w:trPr>
          <w:trHeight w:val="405"/>
          <w:tblCellSpacing w:w="0" w:type="dxa"/>
        </w:trPr>
        <w:tc>
          <w:tcPr>
            <w:tcW w:w="4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云南省高校智能交通系统工程研究中心</w:t>
            </w:r>
          </w:p>
        </w:tc>
        <w:tc>
          <w:tcPr>
            <w:tcW w:w="42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75033" w:rsidRDefault="00536155" w:rsidP="00CF4C89">
            <w:pPr>
              <w:pStyle w:val="a3"/>
              <w:widowControl/>
              <w:spacing w:beforeAutospacing="0" w:afterAutospacing="0" w:line="240" w:lineRule="atLeast"/>
              <w:ind w:firstLine="75"/>
              <w:jc w:val="both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云南省高校水污染控制技术及应用工程研究中心</w:t>
            </w:r>
          </w:p>
        </w:tc>
      </w:tr>
    </w:tbl>
    <w:p w:rsidR="00F75033" w:rsidRDefault="00F75033">
      <w:pPr>
        <w:spacing w:line="240" w:lineRule="atLeast"/>
      </w:pPr>
    </w:p>
    <w:sectPr w:rsidR="00F75033" w:rsidSect="00F7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55" w:rsidRDefault="00536155" w:rsidP="00CF4C89">
      <w:r>
        <w:separator/>
      </w:r>
    </w:p>
  </w:endnote>
  <w:endnote w:type="continuationSeparator" w:id="1">
    <w:p w:rsidR="00536155" w:rsidRDefault="00536155" w:rsidP="00CF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55" w:rsidRDefault="00536155" w:rsidP="00CF4C89">
      <w:r>
        <w:separator/>
      </w:r>
    </w:p>
  </w:footnote>
  <w:footnote w:type="continuationSeparator" w:id="1">
    <w:p w:rsidR="00536155" w:rsidRDefault="00536155" w:rsidP="00CF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6258D8"/>
    <w:rsid w:val="00536155"/>
    <w:rsid w:val="00CF4C89"/>
    <w:rsid w:val="00F75033"/>
    <w:rsid w:val="486258D8"/>
    <w:rsid w:val="48E618F7"/>
    <w:rsid w:val="5C894190"/>
    <w:rsid w:val="7825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0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5033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character" w:styleId="a4">
    <w:name w:val="Strong"/>
    <w:basedOn w:val="a0"/>
    <w:qFormat/>
    <w:rsid w:val="00F75033"/>
    <w:rPr>
      <w:b/>
    </w:rPr>
  </w:style>
  <w:style w:type="character" w:styleId="a5">
    <w:name w:val="Hyperlink"/>
    <w:basedOn w:val="a0"/>
    <w:qFormat/>
    <w:rsid w:val="00F75033"/>
    <w:rPr>
      <w:color w:val="0000FF"/>
      <w:u w:val="single"/>
    </w:rPr>
  </w:style>
  <w:style w:type="paragraph" w:styleId="a6">
    <w:name w:val="header"/>
    <w:basedOn w:val="a"/>
    <w:link w:val="Char"/>
    <w:rsid w:val="00CF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4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F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F4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lvm.kmust.edu.cn/" TargetMode="External"/><Relationship Id="rId13" Type="http://schemas.openxmlformats.org/officeDocument/2006/relationships/hyperlink" Target="http://clxy.kmust.edu.cn/content/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nhw.com.cn/" TargetMode="External"/><Relationship Id="rId12" Type="http://schemas.openxmlformats.org/officeDocument/2006/relationships/hyperlink" Target="http://klamyn.kmust.edu.c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m.kmust.edu.cn/client/index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lamyn.kmust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tcx.kmust.edu.cn/" TargetMode="External"/><Relationship Id="rId14" Type="http://schemas.openxmlformats.org/officeDocument/2006/relationships/hyperlink" Target="http://clxy.kmust.edu.cn/content/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2016-09-28T02:08:00Z</dcterms:created>
  <dcterms:modified xsi:type="dcterms:W3CDTF">2016-10-09T03:24:00Z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