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87" w:rsidRDefault="00C40A87" w:rsidP="00C40A87">
      <w:pPr>
        <w:widowControl/>
        <w:spacing w:before="100" w:beforeAutospacing="1" w:after="100" w:afterAutospacing="1" w:line="480" w:lineRule="auto"/>
        <w:ind w:firstLine="420"/>
        <w:jc w:val="center"/>
        <w:textAlignment w:val="baseline"/>
        <w:rPr>
          <w:rFonts w:ascii="Arial" w:eastAsia="宋体" w:hAnsi="Arial" w:cs="Arial" w:hint="eastAsia"/>
          <w:color w:val="333333"/>
          <w:kern w:val="0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693327"/>
          <w:sz w:val="27"/>
          <w:szCs w:val="27"/>
        </w:rPr>
        <w:t>学校简介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昆明理工大学创建于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1954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年，时名为昆明工学院，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1995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年更名为昆明理工大学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,1999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年原昆明理工大学与原云南工业大学合并组建新的昆明理工大学。经过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60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多年的发展，现已发展成为</w:t>
      </w:r>
      <w:proofErr w:type="gramStart"/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一</w:t>
      </w:r>
      <w:proofErr w:type="gramEnd"/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所以工为主，理工结合，行业特色、区域特色鲜明，经济、管理、哲学、法学、文学、艺术、医学、农学、教育等多学科协调发展的综合性大学，是云南省规模最大、办学层次和类别齐全的重点大学，在中国有色金属行业和区域经济社会发展中发挥着重要作用。学校现有呈贡、莲华、新迎三个校区，占地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4300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余亩，主校区为呈贡校区，位于昆明市呈贡大学城。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60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多年的建设发展，现已形成了以地质资源与地质工程、矿业工程、冶金工程、材料科学与工程、环境科学与工程为优势学科，理学、管理科学与工程、机械工程、土木工程、建筑学、力学、控制科学与工程、信息与通信工程、计算机科学与技术、交通运输工程、电气工程、化学工程与技术、农业工程等为支撑学科，生物学、医学、哲学与社会科学等为新兴学科的特色鲜明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“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大有色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”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优势学科群。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2015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年以来，学校工程学与材料科学学科先后进入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ESI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排名世界前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1%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行列。现拥有国家重点学科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个、国家重点培育学科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个、省级重点学科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23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个、省院省校合作共建重点学科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9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个、博士后流动站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8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个、一级学科博士点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8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个、二级学科博士点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44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个、一级学科硕士点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36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个、二级学科硕士点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174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个、工程硕士授权领域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27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个和工商管理硕士（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MBA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）、工程管理硕士、建筑学硕士、城市规划硕士、艺术硕士（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MFA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）、翻译硕士、法律硕士专业学位授权点；有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106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个本科专业、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个第二学士学位专业，在全国设有近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35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个函授站，有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57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个夜、函大本专科专业；在全省有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16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个高等教育自学考试助学中心。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lastRenderedPageBreak/>
        <w:t>学校设有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28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个学院、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个教学部、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个研究院、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13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个临床教学基地（含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9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个附属医院、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个教学医院、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个实习医院），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个应用人才培养基地，设有城市学院，专门培养高等职业教育普通本科生；设有研究生院。全日制在校本科学生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30852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人，博士、硕士研究生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11391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人，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2017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年有各类长短期留学生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1557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人；中国人民解放军陆军在学校设有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“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驻昆明理工大学后备军官选拔培训工作办公室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”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，现有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180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名国防生在读。建校至今已培养各类学生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27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万余人。</w:t>
      </w:r>
    </w:p>
    <w:p w:rsidR="00C40A87" w:rsidRPr="00C40A87" w:rsidRDefault="00C40A87" w:rsidP="00C40A87">
      <w:pPr>
        <w:widowControl/>
        <w:shd w:val="clear" w:color="auto" w:fill="FFFFFF"/>
        <w:spacing w:before="100" w:beforeAutospacing="1" w:after="100" w:afterAutospacing="1" w:line="480" w:lineRule="auto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学校有教职工3884人，其中，专任教师2358人，教授、副教授职称人员1312人，博士生导师337人；全职院士3人（含中国工程院院士2人，中国科学院院士1人），“千人计划”入选者（含“青年千人”）4人，“长江学者奖励计划”特聘教授1人，“万人计划”入选者5人；全国“创新争先奖”获得者1人，</w:t>
      </w:r>
      <w:r w:rsidRPr="00C40A87">
        <w:rPr>
          <w:rFonts w:ascii="宋体" w:eastAsia="宋体" w:hAnsi="宋体" w:cs="Arial"/>
          <w:color w:val="333333"/>
          <w:kern w:val="0"/>
          <w:szCs w:val="21"/>
        </w:rPr>
        <w:fldChar w:fldCharType="begin"/>
      </w:r>
      <w:r w:rsidRPr="00C40A87">
        <w:rPr>
          <w:rFonts w:ascii="宋体" w:eastAsia="宋体" w:hAnsi="宋体" w:cs="Arial"/>
          <w:color w:val="333333"/>
          <w:kern w:val="0"/>
          <w:szCs w:val="21"/>
        </w:rPr>
        <w:instrText xml:space="preserve"> HYPERLINK "http://www.so.com/link?m=aIiuO22GHBssu3lSKJYnEL6Ea6XvaMVRG9giMlVBxJCNZenT0DspFfQMgxMPBTrxpkKBLY%2F2BR8sANVzh9knAeIGKPi%2FRc0ljTfnD2ukXQWRpzd0EyjwP3s5Wp%2FWVn2coTM6699ttdOI5byUHJCyuHw%3D%3D" \t "_blank" </w:instrText>
      </w:r>
      <w:r w:rsidRPr="00C40A87">
        <w:rPr>
          <w:rFonts w:ascii="宋体" w:eastAsia="宋体" w:hAnsi="宋体" w:cs="Arial"/>
          <w:color w:val="333333"/>
          <w:kern w:val="0"/>
          <w:szCs w:val="21"/>
        </w:rPr>
        <w:fldChar w:fldCharType="separate"/>
      </w:r>
      <w:r w:rsidRPr="00C40A87">
        <w:rPr>
          <w:rFonts w:ascii="宋体" w:eastAsia="宋体" w:hAnsi="宋体" w:cs="Arial" w:hint="eastAsia"/>
          <w:kern w:val="0"/>
        </w:rPr>
        <w:t>国家杰出青年科学基金</w:t>
      </w:r>
      <w:r w:rsidRPr="00C40A87">
        <w:rPr>
          <w:rFonts w:ascii="宋体" w:eastAsia="宋体" w:hAnsi="宋体" w:cs="Arial"/>
          <w:color w:val="333333"/>
          <w:kern w:val="0"/>
          <w:szCs w:val="21"/>
        </w:rPr>
        <w:fldChar w:fldCharType="end"/>
      </w:r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获得者1人，</w:t>
      </w:r>
      <w:r w:rsidRPr="00C40A87">
        <w:rPr>
          <w:rFonts w:ascii="宋体" w:eastAsia="宋体" w:hAnsi="宋体" w:cs="Arial"/>
          <w:color w:val="333333"/>
          <w:kern w:val="0"/>
          <w:szCs w:val="21"/>
        </w:rPr>
        <w:fldChar w:fldCharType="begin"/>
      </w:r>
      <w:r w:rsidRPr="00C40A87">
        <w:rPr>
          <w:rFonts w:ascii="宋体" w:eastAsia="宋体" w:hAnsi="宋体" w:cs="Arial"/>
          <w:color w:val="333333"/>
          <w:kern w:val="0"/>
          <w:szCs w:val="21"/>
        </w:rPr>
        <w:instrText xml:space="preserve"> HYPERLINK "https://www.baidu.com/link?url=IR93lJtvWc-bTwNE0LciOv7o44nDQZYV-jLDqmJ4JRjYylmceOOLvwmkDbg4F1Q4ZzhSaJagQlOgVJx5Yuwt-GPUBc81_FzA5RtW6Ww-C6WQqn2Po9Ja32Kt3272_CwsfeoVXrGS-Ibwk-CLqB-65K&amp;wd=&amp;eqid=e540ecb00003e017000000045a1e1410" \t "_blank" </w:instrText>
      </w:r>
      <w:r w:rsidRPr="00C40A87">
        <w:rPr>
          <w:rFonts w:ascii="宋体" w:eastAsia="宋体" w:hAnsi="宋体" w:cs="Arial"/>
          <w:color w:val="333333"/>
          <w:kern w:val="0"/>
          <w:szCs w:val="21"/>
        </w:rPr>
        <w:fldChar w:fldCharType="separate"/>
      </w:r>
      <w:r w:rsidRPr="00C40A87">
        <w:rPr>
          <w:rFonts w:ascii="宋体" w:eastAsia="宋体" w:hAnsi="宋体" w:cs="Arial" w:hint="eastAsia"/>
          <w:kern w:val="0"/>
        </w:rPr>
        <w:t>国家优秀青年科学基金获得者2人，</w:t>
      </w:r>
      <w:r w:rsidRPr="00C40A87">
        <w:rPr>
          <w:rFonts w:ascii="宋体" w:eastAsia="宋体" w:hAnsi="宋体" w:cs="Arial"/>
          <w:color w:val="333333"/>
          <w:kern w:val="0"/>
          <w:szCs w:val="21"/>
        </w:rPr>
        <w:fldChar w:fldCharType="end"/>
      </w:r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“何梁何利奖”获得者2人，“百千万人才工程”国家级人选13人；国家级教学名师1人，国家级高层次人才特殊支持计划教学名师1人，教育部“高校青年教师奖”1人，“霍英东教育基金”获得者6人，教育部“新世纪优秀人才培养计划”入选者8人，国家级突出贡献专家8人，享受国务院政府特殊津贴73人；云南省科技领军人才5人，云南省“兴滇人才奖”2人，“云岭学者”8人，云南省引进海外高层次人才17人，云南省高端科技人才8人，享受云南省政府特殊津贴人员18人，云南省有突出贡献优秀人才29人，云南省中青年学术和技术带头人89人、后备人才47人，云南省技术创新人才14人；云岭教学名师5人，云南省教学名师23人，云南省高等学校名师工作室19个，云南省高层次人才特殊支持计划高等学校教学名师8人。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十年来，学校在人才培养、科学研究、社会服务、文化传承创新等方面取得了众多标志性成果。获得国家级教学成果奖一等奖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项、二等奖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项，省级教学成果奖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43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项；国家科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lastRenderedPageBreak/>
        <w:t>技进步奖一等奖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项，国家技术发明奖二等奖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项，国家科技进步奖二等奖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7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项，中国产学研合作创新成果奖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项，省部级科技成果奖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316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项；出版论著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1311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，专利授权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8099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项；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2017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年科研经费规模达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7.34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亿元。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学校拥有国家工程研究中心、国家工程实验室、省部共建国家重点实验室、国家大学科技园、国家技术转移示范机构、国家创新人才培养示范基地、国家高校学生科技创业实习基地、国家国际技术转移中心、国家地方联合工程研究中心、国家地方联合工程实验室、超硬材料先进制备技术国际联合研究中心等国家级平台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13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个；国家认可实验室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；教育部省部共建工程研究中心、教育部省部共建重点实验室、环保部工程技术中心、中国有色金属工业协会工程技术研究中心、中国有色金属工业协会重点实验室、省重点实验室、院士工作站、省工程技术研究中心、省工程实验室、省工程研究中心、省部级检验站、云南省高层次人才创新创业示范基地、省级产学研联合开发中心、云南省能源效率中心、云南省生产力促进中心、云南省大学生创业示范园、省级协同创新中心、云南省高校重点实验室、云南省高校工程研究中心、云南省社科研究基地等省部级平台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88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个，科技部重点领域创新团队、教育部创新团队、云南省创新团队、云南省高校科技创新团队等共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34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个，甲级资质的设计研究院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所。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学校是教育部认定的首批深化创新创业教育改革示范高校，已建成国家精品课程8门、国家精品视频公开课2门、国家精品资源共享课1门、国家双语示范课程2门、国家教学团队3个、国家实验教学示范中心3个、国家工程实践教育中心12个、国家虚拟仿真实验教学中心1个、国家高等学校特色专业建设点8个、国家精品教材1部、国家“十二五”规划教材5部、普通高等教育“十二五”应用型本科规划教材4部，省级精品课程32门、省级精品视频公开课7门、省级双语示范课程10门、省级东南亚南亚语种精品课程2门、省级</w:t>
      </w:r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lastRenderedPageBreak/>
        <w:t>教学团队12个、省级实验教学示范中心13个、省级虚拟仿真实验教学中心3个、云南省高水平大学创新人才培养基地2个、卓越人才教育培养基地1个、省级人才培养模式创新实验区7个、省级高等学校特色专业建设点11个、重点建设专业15个、云南省区域特色高水平大学品牌专业6个、省级精品教材10部、省级“十二五”规划教材37部、省级优秀教材11部、</w:t>
      </w:r>
      <w:proofErr w:type="gramStart"/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省级小</w:t>
      </w:r>
      <w:proofErr w:type="gramEnd"/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语种人才培养示范点1个、省级东南亚南亚语种人才培养示范点1个、省级东南亚南亚语教研室建设项目1项；有5个专业通过国家专业评估、12个专业通过国家工程教育专业认证；是教育部“国家大学生创新性实验计划”项目入选学校，获国家大学生创新创业训练计划项目169项、省级大学生创新创业训练计划项目172项；在</w:t>
      </w:r>
      <w:r w:rsidRPr="00C40A87">
        <w:rPr>
          <w:rFonts w:ascii="宋体" w:eastAsia="宋体" w:hAnsi="宋体" w:cs="Arial" w:hint="eastAsia"/>
          <w:color w:val="333333"/>
          <w:kern w:val="0"/>
          <w:szCs w:val="21"/>
        </w:rPr>
        <w:t>中国“互联网+”大学生创新创业大赛中，获国赛1金、2银、5铜，省赛23金、15银、20铜；获</w:t>
      </w:r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省级高等学校本科实践教学能力提升工程项目5项、国家专业综合改革试点建设项目2项、省级专业综合改革试点建设项目6项、省级精品课程资源共享平台建设项目22项、云南省本科高校创新创业教育改革试点学院建设项目1项、云南省卓越青年教师特殊培养项目11项、云南省部分本科院校转型发展立项建设项目2项；获批云南省学分制改革示范点和大学英语教学改革示范点；获批云南省高等学校教师教学发展中心，培训学科是工学、管理学；是教育部“卓越工程师教育培养计划”实施高校和国家“中西部高校基础能力建设工程规划”学校，有8个专业获批教育部“卓越工程师教育培养计划”建设项目、8个专业获批云南省“卓越工程师教育培养计划”建设项目。图书馆藏书307万册、</w:t>
      </w:r>
      <w:proofErr w:type="gramStart"/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中外文</w:t>
      </w:r>
      <w:proofErr w:type="gramEnd"/>
      <w:r w:rsidRPr="00C40A87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电子图书250万种，中外文纸质期刊累计5500种，网络数据库151个，是“教育部科技查新工作站”、“全国研究级文献收藏单位”和“西南地区有色金属专业文献信息中心”。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学校与美国、德国、法国、英国等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30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多个国家的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60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多所高校和科研机构建立了长期稳定的友好合作交流关系；在面向周边国家的工程及管理人才长期培养、国际技术转让，面向发达国家的高水平合作研究方面，逐渐形成了自身的特色和影响力。与老挝苏发努冯大学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lastRenderedPageBreak/>
        <w:t>共同举办孔子学院。在老挝、泰国、越南设立了国外办学点，服务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“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一带一路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”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国家战略。在亚欧合作、中国与东盟合作、大湄公河次区域合作等重要国际区域合作机制中，作为中国高校代表发挥了积极作用。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今天的昆明理工大学</w:t>
      </w:r>
      <w:proofErr w:type="gramStart"/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正坚持</w:t>
      </w:r>
      <w:proofErr w:type="gramEnd"/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内涵发展、开放发展，秉承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“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明德任责、致知力行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”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的校训，抢抓历史机遇，以提高质量为核心，进一步增强核心竞争力，朝着建设特色鲜明的研究型高水平大学的奋斗目标阔步前进。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学校英文名称：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 xml:space="preserve">Kunming University of Science </w:t>
      </w:r>
      <w:proofErr w:type="spellStart"/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andTechnology</w:t>
      </w:r>
      <w:proofErr w:type="spellEnd"/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校长姓名：彭金辉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电话：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 xml:space="preserve">0871-65916099 0871-65916977 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传真：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0871-65192076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本科招生办电话：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 xml:space="preserve">0871-65194108 0871-63346080 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研究生招生办电话：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0871-65112931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呈贡校区地址：云南省昆明市呈贡区景明南路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727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号邮编：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650500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莲华校区地址：云南省昆明市一二一大街文昌路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68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号邮编：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650093</w:t>
      </w:r>
    </w:p>
    <w:p w:rsidR="00C40A87" w:rsidRPr="00C40A87" w:rsidRDefault="00C40A87" w:rsidP="00C40A87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proofErr w:type="gramStart"/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新迎校区地址</w:t>
      </w:r>
      <w:proofErr w:type="gramEnd"/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：云南省昆明市环城东路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50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号邮编：</w:t>
      </w:r>
      <w:r w:rsidRPr="00C40A87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650051</w:t>
      </w:r>
    </w:p>
    <w:p w:rsidR="006575F4" w:rsidRPr="00C40A87" w:rsidRDefault="006575F4"/>
    <w:sectPr w:rsidR="006575F4" w:rsidRPr="00C40A87" w:rsidSect="0065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A87"/>
    <w:rsid w:val="006575F4"/>
    <w:rsid w:val="00C4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A87"/>
    <w:rPr>
      <w:strike w:val="0"/>
      <w:dstrike w:val="0"/>
      <w:color w:val="66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72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4808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杜青</cp:lastModifiedBy>
  <cp:revision>1</cp:revision>
  <dcterms:created xsi:type="dcterms:W3CDTF">2018-03-02T06:26:00Z</dcterms:created>
  <dcterms:modified xsi:type="dcterms:W3CDTF">2018-03-02T06:27:00Z</dcterms:modified>
</cp:coreProperties>
</file>